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Probability in high dimensions (Math 608D):  Description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study of probabilistic objects, many surprising, elegant, and useful phenomena occur in the high-dimensional setting (e.g., central limit theorem). We study these phenomena and their applications.  We focus on the high-dimensional, but non-asymptotic, regime.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Topics include: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concentration of measure,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random matrix theory,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extrema of stochastic processes,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the behaviour of convex bodies (e.g., the ell_1 ball) in high dimensions as seen through a probabilistic lens.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Applications include: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compressed sensing,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dimension reduction,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statistical covariance estimation,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constrained maximum-likelihood estimation.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course is based on a similar course from Roman Vershynin: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http://www-personal.umich.edu/~romanv/teaching/2012-13/709/709.html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We will cover most of the material in lectures 1-4, 6-18, and 21-24.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-personal.umich.edu/~romanv/teaching/2012-13/709/709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